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操作流程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登录网址</w:t>
      </w:r>
      <w:r>
        <w:fldChar w:fldCharType="begin"/>
      </w:r>
      <w:r>
        <w:instrText xml:space="preserve"> HYPERLINK "http://www.hngks.com" </w:instrText>
      </w:r>
      <w: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www</w:t>
      </w:r>
      <w:r>
        <w:rPr>
          <w:rStyle w:val="6"/>
          <w:rFonts w:ascii="仿宋_GB2312" w:hAnsi="仿宋_GB2312" w:eastAsia="仿宋_GB2312" w:cs="仿宋_GB2312"/>
          <w:sz w:val="32"/>
          <w:szCs w:val="32"/>
        </w:rPr>
        <w:t>.hngks.com</w:t>
      </w:r>
      <w:r>
        <w:rPr>
          <w:rStyle w:val="6"/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，进入“河南省工程勘察设计信息网”，打开“河南省工程勘察设计行业协会智能管理平台”（图1）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用户名和密码找企业的系统管理员索取。</w:t>
      </w:r>
    </w:p>
    <w:p>
      <w:pPr>
        <w:jc w:val="center"/>
      </w:pPr>
      <w:r>
        <w:drawing>
          <wp:inline distT="0" distB="0" distL="114300" distR="114300">
            <wp:extent cx="3712845" cy="2162175"/>
            <wp:effectExtent l="0" t="0" r="190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1500" cy="216779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图1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点击系统界面左侧菜单栏“项目评审”（图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-1），进入子菜单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点击“优秀质量管理小组”前“+”展开子菜单（图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-2），点击“优秀QC小组申报”进入申报界面（图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2-3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jc w:val="left"/>
      </w:pPr>
      <w:r>
        <w:drawing>
          <wp:inline distT="0" distB="0" distL="114300" distR="114300">
            <wp:extent cx="2343150" cy="11334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r="2612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2667000" cy="14954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400" w:firstLineChars="5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图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-1                   图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2-2</w:t>
      </w:r>
    </w:p>
    <w:p>
      <w:pPr>
        <w:jc w:val="left"/>
      </w:pPr>
    </w:p>
    <w:p>
      <w:pPr>
        <w:jc w:val="center"/>
      </w:pPr>
      <w:r>
        <w:drawing>
          <wp:inline distT="0" distB="0" distL="114300" distR="114300">
            <wp:extent cx="5269230" cy="196215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图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2-</w:t>
      </w:r>
      <w:r>
        <w:rPr>
          <w:rFonts w:hint="eastAsia" w:asciiTheme="minorEastAsia" w:hAnsiTheme="minorEastAsia" w:cstheme="minorEastAsia"/>
          <w:sz w:val="28"/>
          <w:szCs w:val="28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点击界面右上角“新建”（图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），填写相关信息并点击右下角“保存”（图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r>
        <w:drawing>
          <wp:inline distT="0" distB="0" distL="114300" distR="114300">
            <wp:extent cx="5057775" cy="12001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图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3978275" cy="2921000"/>
            <wp:effectExtent l="0" t="0" r="3175" b="12700"/>
            <wp:docPr id="8" name="图片 8" descr="15903956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90395604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图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4、资料全部填写完成后点击“保存并提交”。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4D"/>
    <w:rsid w:val="000E6F5C"/>
    <w:rsid w:val="000F124D"/>
    <w:rsid w:val="0018192C"/>
    <w:rsid w:val="0032020A"/>
    <w:rsid w:val="003B49A9"/>
    <w:rsid w:val="006051CB"/>
    <w:rsid w:val="00626662"/>
    <w:rsid w:val="007C433F"/>
    <w:rsid w:val="00933EEE"/>
    <w:rsid w:val="00AB753D"/>
    <w:rsid w:val="00C56F62"/>
    <w:rsid w:val="00D01436"/>
    <w:rsid w:val="00D86361"/>
    <w:rsid w:val="00F40F63"/>
    <w:rsid w:val="00FC124A"/>
    <w:rsid w:val="1D904BA8"/>
    <w:rsid w:val="1E0A01C1"/>
    <w:rsid w:val="2411431E"/>
    <w:rsid w:val="27CD284C"/>
    <w:rsid w:val="3DDF3946"/>
    <w:rsid w:val="442D3B14"/>
    <w:rsid w:val="451C7A08"/>
    <w:rsid w:val="46642F13"/>
    <w:rsid w:val="60E7403A"/>
    <w:rsid w:val="67812E24"/>
    <w:rsid w:val="71BB7424"/>
    <w:rsid w:val="736612DC"/>
    <w:rsid w:val="7D312A82"/>
    <w:rsid w:val="7E44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330</Characters>
  <Lines>2</Lines>
  <Paragraphs>1</Paragraphs>
  <TotalTime>4</TotalTime>
  <ScaleCrop>false</ScaleCrop>
  <LinksUpToDate>false</LinksUpToDate>
  <CharactersWithSpaces>386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Ray</cp:lastModifiedBy>
  <dcterms:modified xsi:type="dcterms:W3CDTF">2020-05-26T01:21:14Z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