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shd w:val="clear" w:color="auto" w:fill="FFFFFF"/>
          <w:lang w:val="en-US" w:eastAsia="zh-CN"/>
        </w:rPr>
        <w:t>2021年度勘察设计市场和质量“双随机、一公开”检查抽检项目报送资料清单</w:t>
      </w:r>
    </w:p>
    <w:p>
      <w:pPr>
        <w:keepNext w:val="0"/>
        <w:keepLines w:val="0"/>
        <w:pageBreakBefore w:val="0"/>
        <w:widowControl w:val="0"/>
        <w:tabs>
          <w:tab w:val="left" w:pos="5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工程所在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   　  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  <w:lang w:eastAsia="zh-CN"/>
        </w:rPr>
        <w:t>开发区、区县（市）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04"/>
        <w:gridCol w:w="2939"/>
        <w:gridCol w:w="1260"/>
        <w:gridCol w:w="2910"/>
        <w:gridCol w:w="1531"/>
        <w:gridCol w:w="199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工程名称</w:t>
            </w:r>
          </w:p>
        </w:tc>
        <w:tc>
          <w:tcPr>
            <w:tcW w:w="7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lang w:eastAsia="zh-CN"/>
              </w:rPr>
              <w:t>项目公示序号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建设单位</w:t>
            </w:r>
          </w:p>
        </w:tc>
        <w:tc>
          <w:tcPr>
            <w:tcW w:w="71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性质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）住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）公共建筑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）工业建筑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lang w:val="en-US" w:eastAsia="zh-CN"/>
              </w:rPr>
              <w:t>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工程地点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建筑面积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平方米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建筑高度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米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是、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否）超限高层建筑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形象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进度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建筑层数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地上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层、地下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层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结构类型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38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应提交材料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份数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施工图设计文件审查合格书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全套施工图设计文件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总平面图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室外消防管网图、各专业图纸、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岩土工程勘察报告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和设计变更等）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民用建筑节能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计算书与采暖计算书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结构设计计算书和设计软件名称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绿色建筑审查所需的检测报告、模拟分析报告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规划许可证复印件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7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按照技术法规、标准、规范审查需要送审的其他资料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省外勘察设计企业进豫承接业务登记手续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7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项目建设单位、勘察企业、设计企业及施工图审查机构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出具的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“上报资料完整有效、并对其真实性完整性负责”书面确认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书（加盖单位公章）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原件各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1份</w:t>
            </w:r>
          </w:p>
        </w:tc>
        <w:tc>
          <w:tcPr>
            <w:tcW w:w="3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2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shd w:val="clear" w:color="auto" w:fill="FFFFFF"/>
        </w:rPr>
        <w:t>提交人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</w:rPr>
        <w:t xml:space="preserve">：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</w:rPr>
        <w:t xml:space="preserve">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eastAsia="zh-CN"/>
        </w:rPr>
        <w:t>联系电话：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 xml:space="preserve">         日期：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 w:color="auto"/>
          <w:shd w:val="clear" w:color="auto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 xml:space="preserve">年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 w:color="auto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 w:color="auto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28"/>
          <w:szCs w:val="28"/>
          <w:shd w:val="clear" w:color="auto" w:fill="FFFFFF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0"/>
          <w:sz w:val="44"/>
          <w:szCs w:val="44"/>
          <w:shd w:val="clear" w:color="auto" w:fill="FFFFFF"/>
          <w:lang w:val="en-US" w:eastAsia="zh-CN"/>
        </w:rPr>
        <w:t>2021年度勘察设计市场和质量“双随机、一公开”检查抽检项目相关单位个人信息登记表</w:t>
      </w:r>
    </w:p>
    <w:p>
      <w:pPr>
        <w:keepNext w:val="0"/>
        <w:keepLines w:val="0"/>
        <w:pageBreakBefore w:val="0"/>
        <w:widowControl w:val="0"/>
        <w:tabs>
          <w:tab w:val="left" w:pos="5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工程所在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   　  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  <w:lang w:eastAsia="zh-CN"/>
        </w:rPr>
        <w:t>开发区、区县（市）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448"/>
        <w:gridCol w:w="1620"/>
        <w:gridCol w:w="2607"/>
        <w:gridCol w:w="2565"/>
        <w:gridCol w:w="184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项目名称</w:t>
            </w:r>
          </w:p>
        </w:tc>
        <w:tc>
          <w:tcPr>
            <w:tcW w:w="92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项目公示序号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统一社会信用代码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及等级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项目负责人（注册执业人员）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及联系电话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及注册印章号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建设单位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设计单位</w:t>
            </w:r>
          </w:p>
        </w:tc>
        <w:tc>
          <w:tcPr>
            <w:tcW w:w="24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暖通专业负责人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lang w:eastAsia="zh-CN"/>
              </w:rPr>
              <w:t>给排水专业负责人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电气专业负责人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勘察单位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注册岩土工程师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审查机构</w:t>
            </w:r>
          </w:p>
        </w:tc>
        <w:tc>
          <w:tcPr>
            <w:tcW w:w="24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注册岩土工程师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注册设备工程师（暖通）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注册设备工程师（电气）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2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shd w:val="clear" w:color="auto" w:fill="FFFFFF"/>
          <w:lang w:eastAsia="zh-CN"/>
        </w:rPr>
        <w:t>填表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shd w:val="clear" w:color="auto" w:fill="FFFFFF"/>
        </w:rPr>
        <w:t>人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</w:rPr>
        <w:t xml:space="preserve">：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</w:rPr>
        <w:t xml:space="preserve">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eastAsia="zh-CN"/>
        </w:rPr>
        <w:t>联系电话：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/>
          <w:shd w:val="clear" w:color="auto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 xml:space="preserve">         填表日期：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 w:color="auto"/>
          <w:shd w:val="clear" w:color="auto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 xml:space="preserve">年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 w:color="auto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single" w:color="auto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4"/>
          <w:szCs w:val="44"/>
          <w:u w:val="none" w:color="auto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未通过郑州市数字化联合审图系统审查的建设项目。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设计图纸应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叠成A4大小，分专业装订成册，封面注明项目名称、专业、建设单位名称、设计单位名称和施工图审查机构名称，扉页注明项目名称和专业，专业图纸较多的，可分册装订，但应注明序号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，其他材料应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归纳至档案盒中，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并制作材料目录。档案盒上应注明项目名称和所收纳的材料序号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通过郑州市数字化联合审图系统实施施工图审查的项目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仅需提供附件2清单中6、7、8、9项材料和附件3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有相关纸质变更或技术核定单的也应一并报送），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归纳至档案盒中，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并制作材料目录。档案盒上应注明项目名称和所收纳的材料序号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以项目整体抽取的，应报送该项目中有代表性的一个单体。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报送资料时，应将所有资料放置到透明归纳箱中报送，并在归纳箱上注明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项目公示序号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和项目名称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9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7B0CD"/>
    <w:multiLevelType w:val="singleLevel"/>
    <w:tmpl w:val="2517B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A3F87"/>
    <w:rsid w:val="146E3B61"/>
    <w:rsid w:val="2A9905FA"/>
    <w:rsid w:val="31AD4709"/>
    <w:rsid w:val="3A8A0A96"/>
    <w:rsid w:val="3E4B1790"/>
    <w:rsid w:val="454A4B9E"/>
    <w:rsid w:val="6BB84615"/>
    <w:rsid w:val="7A7D2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="0" w:beforeLines="0" w:beforeAutospacing="0" w:after="15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sjc</cp:lastModifiedBy>
  <cp:lastPrinted>2020-11-20T04:56:00Z</cp:lastPrinted>
  <dcterms:modified xsi:type="dcterms:W3CDTF">2021-11-11T06:47:35Z</dcterms:modified>
  <dc:title>关于报送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11003C78114A44B0BF93ED4BAE1491BA</vt:lpwstr>
  </property>
</Properties>
</file>